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A" w:rsidRPr="00833DEB" w:rsidRDefault="00565C4A" w:rsidP="00565C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DEB">
        <w:rPr>
          <w:rFonts w:ascii="Times New Roman" w:hAnsi="Times New Roman" w:cs="Times New Roman"/>
          <w:b/>
          <w:bCs/>
          <w:sz w:val="28"/>
          <w:szCs w:val="28"/>
        </w:rPr>
        <w:t xml:space="preserve">Кто защищает права ребенка в Российской Федерации? </w:t>
      </w:r>
    </w:p>
    <w:p w:rsidR="00565C4A" w:rsidRPr="00565C4A" w:rsidRDefault="00565C4A" w:rsidP="00565C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C4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565C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5C4A">
        <w:rPr>
          <w:rFonts w:ascii="Times New Roman" w:hAnsi="Times New Roman" w:cs="Times New Roman"/>
          <w:sz w:val="28"/>
          <w:szCs w:val="28"/>
        </w:rPr>
        <w:t xml:space="preserve"> "Об основных гарантиях прав ребенка в Российской Федерации" определены цели государственной политики, базовые направления и организационные основы обеспечения прав ребенка, конкретизированы полномочия органов государственной власти различного уровня в этой сфере. </w:t>
      </w:r>
      <w:proofErr w:type="gramStart"/>
      <w:r w:rsidRPr="00565C4A">
        <w:rPr>
          <w:rFonts w:ascii="Times New Roman" w:hAnsi="Times New Roman" w:cs="Times New Roman"/>
          <w:sz w:val="28"/>
          <w:szCs w:val="28"/>
        </w:rPr>
        <w:t xml:space="preserve">Названным </w:t>
      </w:r>
      <w:hyperlink r:id="rId5" w:history="1">
        <w:r w:rsidRPr="00565C4A">
          <w:rPr>
            <w:rFonts w:ascii="Times New Roman" w:hAnsi="Times New Roman" w:cs="Times New Roman"/>
            <w:sz w:val="28"/>
            <w:szCs w:val="28"/>
          </w:rPr>
          <w:t>федеральным</w:t>
        </w:r>
      </w:hyperlink>
      <w:r w:rsidRPr="00565C4A">
        <w:rPr>
          <w:rFonts w:ascii="Times New Roman" w:hAnsi="Times New Roman" w:cs="Times New Roman"/>
          <w:sz w:val="28"/>
          <w:szCs w:val="28"/>
        </w:rPr>
        <w:t xml:space="preserve"> законом установлены принципы и приоритеты государственной политики в интересах детей, которые включают законодательное обеспечение прав ребенка, государственную поддержку семьи в целях обеспечения защиты прав детей, ответственность должностных лиц и граждан за нарушение прав и законных интересов ребенка, а также определена государственная поддержка органов местного самоуправления, общественных объединений и иных организаций, осуществляющих деятельность по защите прав и законных интересов</w:t>
      </w:r>
      <w:proofErr w:type="gramEnd"/>
      <w:r w:rsidRPr="00565C4A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565C4A" w:rsidRPr="00565C4A" w:rsidRDefault="00565C4A" w:rsidP="00565C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C4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565C4A">
          <w:rPr>
            <w:rFonts w:ascii="Times New Roman" w:hAnsi="Times New Roman" w:cs="Times New Roman"/>
            <w:sz w:val="28"/>
            <w:szCs w:val="28"/>
          </w:rPr>
          <w:t>ст. 56</w:t>
        </w:r>
      </w:hyperlink>
      <w:r w:rsidRPr="00565C4A">
        <w:rPr>
          <w:rFonts w:ascii="Times New Roman" w:hAnsi="Times New Roman" w:cs="Times New Roman"/>
          <w:sz w:val="28"/>
          <w:szCs w:val="28"/>
        </w:rPr>
        <w:t xml:space="preserve"> Семейного кодекса РФ ребенок имеет право на защиту своих прав и охраняемых законом интересов, которая осуществляется в предусмотренном законом порядке, т.е. посредством применения надлежащей формы и способов защиты.</w:t>
      </w:r>
    </w:p>
    <w:p w:rsidR="00565C4A" w:rsidRPr="00565C4A" w:rsidRDefault="00565C4A" w:rsidP="00565C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C4A">
        <w:rPr>
          <w:rFonts w:ascii="Times New Roman" w:hAnsi="Times New Roman" w:cs="Times New Roman"/>
          <w:sz w:val="28"/>
          <w:szCs w:val="28"/>
        </w:rPr>
        <w:t xml:space="preserve">Защита прав ребенка в соответствии со </w:t>
      </w:r>
      <w:hyperlink r:id="rId7" w:history="1">
        <w:r w:rsidRPr="00565C4A">
          <w:rPr>
            <w:rFonts w:ascii="Times New Roman" w:hAnsi="Times New Roman" w:cs="Times New Roman"/>
            <w:sz w:val="28"/>
            <w:szCs w:val="28"/>
          </w:rPr>
          <w:t>ст. 8</w:t>
        </w:r>
      </w:hyperlink>
      <w:r w:rsidRPr="00565C4A">
        <w:rPr>
          <w:rFonts w:ascii="Times New Roman" w:hAnsi="Times New Roman" w:cs="Times New Roman"/>
          <w:sz w:val="28"/>
          <w:szCs w:val="28"/>
        </w:rPr>
        <w:t xml:space="preserve"> СК РФ осуществляется в судебном порядке по правилам гражданского судопроизводства, а в случаях, предусмотренных СК РФ, - государственными органами или органами опеки и попечительства. </w:t>
      </w:r>
    </w:p>
    <w:p w:rsidR="00565C4A" w:rsidRPr="00565C4A" w:rsidRDefault="00565C4A" w:rsidP="00565C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C4A">
        <w:rPr>
          <w:rFonts w:ascii="Times New Roman" w:hAnsi="Times New Roman" w:cs="Times New Roman"/>
          <w:sz w:val="28"/>
          <w:szCs w:val="28"/>
        </w:rPr>
        <w:t>Защита прав ребенка также может осуществляться прокурором. Прокурором могут быть предъявлены иски о лишении родительских прав, об ограничении родительских прав, о признании недействительным соглашения об уплате алиментов, об отмене усыновления ребенка.</w:t>
      </w:r>
    </w:p>
    <w:p w:rsidR="00565C4A" w:rsidRPr="00565C4A" w:rsidRDefault="00565C4A" w:rsidP="00565C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C4A">
        <w:rPr>
          <w:rFonts w:ascii="Times New Roman" w:hAnsi="Times New Roman" w:cs="Times New Roman"/>
          <w:sz w:val="28"/>
          <w:szCs w:val="28"/>
        </w:rPr>
        <w:t xml:space="preserve">Защита прав ребенка осуществляется и органами опеки и попечительства. Согласно </w:t>
      </w:r>
      <w:hyperlink r:id="rId8" w:history="1">
        <w:r w:rsidRPr="00565C4A">
          <w:rPr>
            <w:rFonts w:ascii="Times New Roman" w:hAnsi="Times New Roman" w:cs="Times New Roman"/>
            <w:sz w:val="28"/>
            <w:szCs w:val="28"/>
          </w:rPr>
          <w:t>ст. 121</w:t>
        </w:r>
      </w:hyperlink>
      <w:r w:rsidRPr="00565C4A">
        <w:rPr>
          <w:rFonts w:ascii="Times New Roman" w:hAnsi="Times New Roman" w:cs="Times New Roman"/>
          <w:sz w:val="28"/>
          <w:szCs w:val="28"/>
        </w:rPr>
        <w:t xml:space="preserve"> Семейного кодекса  РФ на органы опеки и попечительства возложена защита прав и интересов детей, оставшихся без попечения родителей. В  соответствии со </w:t>
      </w:r>
      <w:hyperlink r:id="rId9" w:history="1">
        <w:r w:rsidRPr="00565C4A">
          <w:rPr>
            <w:rFonts w:ascii="Times New Roman" w:hAnsi="Times New Roman" w:cs="Times New Roman"/>
            <w:sz w:val="28"/>
            <w:szCs w:val="28"/>
          </w:rPr>
          <w:t>ст. 78</w:t>
        </w:r>
      </w:hyperlink>
      <w:r w:rsidRPr="00565C4A">
        <w:rPr>
          <w:rFonts w:ascii="Times New Roman" w:hAnsi="Times New Roman" w:cs="Times New Roman"/>
          <w:sz w:val="28"/>
          <w:szCs w:val="28"/>
        </w:rPr>
        <w:t xml:space="preserve"> СК РФ органы опеки и попечительства должны быть привлечены к участию в деле при рассмотрении судом споров, связанных с воспитанием ребенка, независимо от того, кем предъявлен иск в его защиту. </w:t>
      </w:r>
    </w:p>
    <w:p w:rsidR="00565C4A" w:rsidRPr="00565C4A" w:rsidRDefault="00565C4A" w:rsidP="00565C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C4A">
        <w:rPr>
          <w:rFonts w:ascii="Times New Roman" w:hAnsi="Times New Roman" w:cs="Times New Roman"/>
          <w:sz w:val="28"/>
          <w:szCs w:val="28"/>
        </w:rPr>
        <w:t xml:space="preserve">Например, органы опеки и попечительства вправе: давать согласие на установление отцовства по заявлению только отца ребенка, родителям - на изменение имени, фамилии ребенку, не достигшему возраста 14 лет, на контакты ребенка с родителями, родительские права которых ограничены </w:t>
      </w:r>
      <w:r w:rsidRPr="00565C4A">
        <w:rPr>
          <w:rFonts w:ascii="Times New Roman" w:hAnsi="Times New Roman" w:cs="Times New Roman"/>
          <w:sz w:val="28"/>
          <w:szCs w:val="28"/>
        </w:rPr>
        <w:lastRenderedPageBreak/>
        <w:t>судом, на усыновление ребенка несовершеннолетних родителей - при отсутствии их родителей или опекунов (попечителей).</w:t>
      </w:r>
    </w:p>
    <w:p w:rsidR="00565C4A" w:rsidRPr="00565C4A" w:rsidRDefault="00565C4A" w:rsidP="00565C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5C4A">
        <w:rPr>
          <w:rFonts w:ascii="Times New Roman" w:hAnsi="Times New Roman" w:cs="Times New Roman"/>
          <w:sz w:val="28"/>
          <w:szCs w:val="28"/>
        </w:rPr>
        <w:t>При этом органы опеки и попечительства  имеет право  требовать признания недействительным соглашения об уплате алиментов по основаниям, предусмотренным законом, право требовать отмены усыновления ребенка,  право предъявлять иски о лишении родительских прав, об ограничении родительских прав и о взыскании алиментов на детей. Кроме того,  органы опеки и попечительства  имеет право участвовать в рассмотрении судами дел об осуществлении родительских прав родителем, проживающим отдельно от ребенка, о лишении родительских прав и о восстановлении в родительских правах, об ограничении родительских прав и об отмене ограничения родительских прав, об установлении усыновления ребенка, об отмене усыновления ребенка.</w:t>
      </w:r>
    </w:p>
    <w:p w:rsidR="00565C4A" w:rsidRDefault="00565C4A" w:rsidP="00565C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5C4A" w:rsidRDefault="00565C4A" w:rsidP="00565C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5C4A" w:rsidRPr="00565C4A" w:rsidRDefault="00565C4A" w:rsidP="00565C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5C4A">
        <w:rPr>
          <w:rFonts w:ascii="Times New Roman" w:hAnsi="Times New Roman" w:cs="Times New Roman"/>
          <w:sz w:val="28"/>
          <w:szCs w:val="28"/>
        </w:rPr>
        <w:t>Заместитель прокурора города</w:t>
      </w:r>
    </w:p>
    <w:p w:rsidR="00565C4A" w:rsidRPr="00565C4A" w:rsidRDefault="00565C4A" w:rsidP="00565C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5C4A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</w:p>
    <w:p w:rsidR="00565C4A" w:rsidRPr="00565C4A" w:rsidRDefault="00565C4A" w:rsidP="00565C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5C4A">
        <w:rPr>
          <w:rFonts w:ascii="Times New Roman" w:hAnsi="Times New Roman" w:cs="Times New Roman"/>
          <w:sz w:val="28"/>
          <w:szCs w:val="28"/>
        </w:rPr>
        <w:t>Тарасун</w:t>
      </w:r>
      <w:proofErr w:type="spellEnd"/>
      <w:r w:rsidRPr="00565C4A">
        <w:rPr>
          <w:rFonts w:ascii="Times New Roman" w:hAnsi="Times New Roman" w:cs="Times New Roman"/>
          <w:sz w:val="28"/>
          <w:szCs w:val="28"/>
        </w:rPr>
        <w:t xml:space="preserve"> Ю.Г. </w:t>
      </w:r>
    </w:p>
    <w:p w:rsidR="00565C4A" w:rsidRDefault="00565C4A" w:rsidP="00565C4A">
      <w:pPr>
        <w:rPr>
          <w:sz w:val="28"/>
          <w:szCs w:val="28"/>
        </w:rPr>
      </w:pPr>
    </w:p>
    <w:p w:rsidR="00565C4A" w:rsidRDefault="00565C4A" w:rsidP="00565C4A">
      <w:pPr>
        <w:rPr>
          <w:sz w:val="28"/>
          <w:szCs w:val="28"/>
        </w:rPr>
      </w:pPr>
    </w:p>
    <w:p w:rsidR="00DA6ED7" w:rsidRDefault="00DA6ED7"/>
    <w:sectPr w:rsidR="00DA6ED7" w:rsidSect="00565C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C4A"/>
    <w:rsid w:val="00565C4A"/>
    <w:rsid w:val="00833DEB"/>
    <w:rsid w:val="009B063B"/>
    <w:rsid w:val="00DA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61CA7B918BDC9A98CC4CE6A51A6638FB4C4BDC4E74FFADA43CE7C959A2143ACDB0393986B7ABEw3oD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161CA7B918BDC9A98CC4CE6A51A6638FB4C4BDC4E74FFADA43CE7C959A2143ACDB0393986B7FB9w3o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161CA7B918BDC9A98CC4CE6A51A6638FB4C4BDC4E74FFADA43CE7C959A2143ACDB0393986B7DBFw3oB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161CA7B918BDC9A98CC4CE6A51A6638FB5CCBDCDE24FFADA43CE7C95w9oAB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F161CA7B918BDC9A98CC4CE6A51A6638FB5CCBDCDE24FFADA43CE7C95w9oAB" TargetMode="External"/><Relationship Id="rId9" Type="http://schemas.openxmlformats.org/officeDocument/2006/relationships/hyperlink" Target="consultantplus://offline/ref=BF161CA7B918BDC9A98CC4CE6A51A6638FB4C4BDC4E74FFADA43CE7C959A2143ACDB0393986B7CBDw3o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322</cp:lastModifiedBy>
  <cp:revision>4</cp:revision>
  <dcterms:created xsi:type="dcterms:W3CDTF">2017-06-21T04:38:00Z</dcterms:created>
  <dcterms:modified xsi:type="dcterms:W3CDTF">2017-06-21T04:45:00Z</dcterms:modified>
</cp:coreProperties>
</file>